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19A6" w14:textId="4F82CD31" w:rsidR="00566FC5" w:rsidRPr="00DB65E0" w:rsidRDefault="00DB65E0" w:rsidP="007C7305">
      <w:pPr>
        <w:rPr>
          <w:rFonts w:ascii="Arial" w:hAnsi="Arial" w:cs="Arial"/>
          <w:b/>
          <w:bCs/>
          <w:sz w:val="22"/>
          <w:szCs w:val="22"/>
        </w:rPr>
      </w:pPr>
      <w:r w:rsidRPr="00DB65E0">
        <w:rPr>
          <w:rFonts w:ascii="Arial" w:hAnsi="Arial" w:cs="Arial"/>
          <w:b/>
          <w:bCs/>
          <w:sz w:val="22"/>
          <w:szCs w:val="22"/>
        </w:rPr>
        <w:t>Advice and Guidance</w:t>
      </w:r>
    </w:p>
    <w:p w14:paraId="6614817C" w14:textId="77777777" w:rsidR="00DB65E0" w:rsidRDefault="00DB65E0" w:rsidP="007C7305">
      <w:pPr>
        <w:rPr>
          <w:rFonts w:ascii="Arial" w:hAnsi="Arial" w:cs="Arial"/>
          <w:sz w:val="22"/>
          <w:szCs w:val="22"/>
        </w:rPr>
      </w:pPr>
    </w:p>
    <w:p w14:paraId="2DE6CE42" w14:textId="085CCF87" w:rsidR="007C7305" w:rsidRPr="007C7305" w:rsidRDefault="007C7305" w:rsidP="007C7305">
      <w:pPr>
        <w:rPr>
          <w:rFonts w:ascii="Arial" w:hAnsi="Arial" w:cs="Arial"/>
          <w:sz w:val="22"/>
          <w:szCs w:val="22"/>
        </w:rPr>
      </w:pPr>
      <w:r w:rsidRPr="007C7305">
        <w:rPr>
          <w:rFonts w:ascii="Arial" w:hAnsi="Arial" w:cs="Arial"/>
          <w:sz w:val="22"/>
          <w:szCs w:val="22"/>
        </w:rPr>
        <w:t>&lt;Recipient Name&gt;</w:t>
      </w:r>
    </w:p>
    <w:p w14:paraId="0A8396BE" w14:textId="77777777" w:rsidR="007C7305" w:rsidRPr="007C7305" w:rsidRDefault="007C7305" w:rsidP="007C7305">
      <w:pPr>
        <w:rPr>
          <w:rFonts w:ascii="Arial" w:hAnsi="Arial" w:cs="Arial"/>
          <w:sz w:val="22"/>
          <w:szCs w:val="22"/>
        </w:rPr>
      </w:pPr>
      <w:r w:rsidRPr="007C7305">
        <w:rPr>
          <w:rFonts w:ascii="Arial" w:hAnsi="Arial" w:cs="Arial"/>
          <w:sz w:val="22"/>
          <w:szCs w:val="22"/>
        </w:rPr>
        <w:t>&lt;Recipient Details&gt;</w:t>
      </w:r>
    </w:p>
    <w:p w14:paraId="7F1ED6CF" w14:textId="753AA58D" w:rsidR="00817691" w:rsidRDefault="007C7305" w:rsidP="007C7305">
      <w:pPr>
        <w:rPr>
          <w:rFonts w:ascii="Arial" w:hAnsi="Arial" w:cs="Arial"/>
          <w:sz w:val="22"/>
          <w:szCs w:val="22"/>
        </w:rPr>
      </w:pPr>
      <w:r w:rsidRPr="007C7305">
        <w:rPr>
          <w:rFonts w:ascii="Arial" w:hAnsi="Arial" w:cs="Arial"/>
          <w:sz w:val="22"/>
          <w:szCs w:val="22"/>
        </w:rPr>
        <w:t>&lt;Recipient Address&gt;</w:t>
      </w:r>
      <w:r w:rsidRPr="007C7305">
        <w:rPr>
          <w:rFonts w:ascii="Arial" w:hAnsi="Arial" w:cs="Arial"/>
          <w:sz w:val="22"/>
          <w:szCs w:val="22"/>
        </w:rPr>
        <w:tab/>
      </w:r>
    </w:p>
    <w:p w14:paraId="6684E3AB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64D9B649" w14:textId="77777777" w:rsidR="007C7305" w:rsidRDefault="007C7305" w:rsidP="007C7305">
      <w:pPr>
        <w:jc w:val="right"/>
        <w:rPr>
          <w:rFonts w:ascii="Arial" w:hAnsi="Arial" w:cs="Arial"/>
          <w:sz w:val="22"/>
          <w:szCs w:val="22"/>
        </w:rPr>
      </w:pPr>
      <w:bookmarkStart w:id="0" w:name="_Hlk174599662"/>
      <w:r>
        <w:rPr>
          <w:rFonts w:ascii="Arial" w:hAnsi="Arial" w:cs="Arial"/>
          <w:sz w:val="22"/>
          <w:szCs w:val="22"/>
        </w:rPr>
        <w:t xml:space="preserve">Date: </w:t>
      </w:r>
      <w:r w:rsidRPr="001E55C4">
        <w:rPr>
          <w:rFonts w:ascii="Arial" w:hAnsi="Arial" w:cs="Arial"/>
          <w:sz w:val="22"/>
          <w:szCs w:val="22"/>
        </w:rPr>
        <w:t>&lt;Todays date&gt;</w:t>
      </w:r>
      <w:r w:rsidRPr="001E55C4">
        <w:rPr>
          <w:rFonts w:ascii="Arial" w:hAnsi="Arial" w:cs="Arial"/>
          <w:sz w:val="22"/>
          <w:szCs w:val="22"/>
        </w:rPr>
        <w:tab/>
      </w:r>
    </w:p>
    <w:p w14:paraId="0F330BA7" w14:textId="15328475" w:rsidR="007C7305" w:rsidRDefault="007C7305" w:rsidP="007C730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452C62F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p w14:paraId="4CEF34E6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1E55C4">
        <w:rPr>
          <w:rFonts w:ascii="Arial" w:hAnsi="Arial" w:cs="Arial"/>
          <w:sz w:val="22"/>
          <w:szCs w:val="22"/>
        </w:rPr>
        <w:t>&lt;Recipient Name&gt;</w:t>
      </w:r>
    </w:p>
    <w:p w14:paraId="0FCD449B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bookmarkEnd w:id="0"/>
    <w:p w14:paraId="0032C191" w14:textId="77777777" w:rsidR="008B6969" w:rsidRDefault="008B6969" w:rsidP="008B69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  <w:t>&lt;Patient name&gt;</w:t>
      </w:r>
    </w:p>
    <w:p w14:paraId="363895F1" w14:textId="77777777" w:rsidR="008B6969" w:rsidRDefault="008B6969" w:rsidP="008B696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NHS number: &lt;NHS number&gt;, date of birth &lt;Date of birth&gt;</w:t>
      </w:r>
    </w:p>
    <w:p w14:paraId="33DD1638" w14:textId="77777777" w:rsidR="008B6969" w:rsidRDefault="008B6969" w:rsidP="008B696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&lt;Patient address&gt;</w:t>
      </w:r>
    </w:p>
    <w:p w14:paraId="43AA3823" w14:textId="77777777" w:rsidR="008B6969" w:rsidRDefault="008B6969" w:rsidP="008B696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Telephone:&lt;Patient contact details&gt;</w:t>
      </w:r>
    </w:p>
    <w:p w14:paraId="62D87807" w14:textId="77777777" w:rsidR="00817691" w:rsidRDefault="00817691" w:rsidP="00817691">
      <w:pPr>
        <w:rPr>
          <w:rFonts w:ascii="Arial" w:hAnsi="Arial" w:cs="Arial"/>
          <w:sz w:val="22"/>
          <w:szCs w:val="22"/>
        </w:rPr>
      </w:pPr>
    </w:p>
    <w:p w14:paraId="4CA435E2" w14:textId="2CAF68BB" w:rsidR="00DB65E0" w:rsidRPr="00DB65E0" w:rsidRDefault="00DB65E0" w:rsidP="00DB65E0">
      <w:pPr>
        <w:spacing w:after="120"/>
        <w:rPr>
          <w:rFonts w:ascii="Arial" w:hAnsi="Arial" w:cs="Arial"/>
          <w:sz w:val="22"/>
          <w:szCs w:val="22"/>
        </w:rPr>
      </w:pPr>
      <w:r w:rsidRPr="00DB65E0">
        <w:rPr>
          <w:rFonts w:ascii="Arial" w:hAnsi="Arial" w:cs="Arial"/>
          <w:sz w:val="22"/>
          <w:szCs w:val="22"/>
        </w:rPr>
        <w:t xml:space="preserve">Following our recent referral to your team (attached), we have been advised that Advice and Guidance has been provided, and our referral rejected. </w:t>
      </w:r>
      <w:r w:rsidR="00092325">
        <w:rPr>
          <w:rFonts w:ascii="Arial" w:hAnsi="Arial" w:cs="Arial"/>
          <w:sz w:val="22"/>
          <w:szCs w:val="22"/>
        </w:rPr>
        <w:t xml:space="preserve"> </w:t>
      </w:r>
      <w:r w:rsidRPr="00DB65E0">
        <w:rPr>
          <w:rFonts w:ascii="Arial" w:hAnsi="Arial" w:cs="Arial"/>
          <w:sz w:val="22"/>
          <w:szCs w:val="22"/>
        </w:rPr>
        <w:t xml:space="preserve">We have previously explained that we had referred this patient and did not ask for Advice and Guidance. </w:t>
      </w:r>
      <w:r w:rsidR="00092325">
        <w:rPr>
          <w:rFonts w:ascii="Arial" w:hAnsi="Arial" w:cs="Arial"/>
          <w:sz w:val="22"/>
          <w:szCs w:val="22"/>
        </w:rPr>
        <w:t xml:space="preserve"> </w:t>
      </w:r>
      <w:r w:rsidRPr="00DB65E0">
        <w:rPr>
          <w:rFonts w:ascii="Arial" w:hAnsi="Arial" w:cs="Arial"/>
          <w:sz w:val="22"/>
          <w:szCs w:val="22"/>
        </w:rPr>
        <w:t>Despite the patient meeting the referral criteria for your service, the referral has still not been accepted.</w:t>
      </w:r>
    </w:p>
    <w:p w14:paraId="52B3F26C" w14:textId="6051903E" w:rsidR="00DB65E0" w:rsidRPr="00DB65E0" w:rsidRDefault="00DB65E0" w:rsidP="00DB65E0">
      <w:pPr>
        <w:spacing w:after="120"/>
        <w:rPr>
          <w:rFonts w:ascii="Arial" w:hAnsi="Arial" w:cs="Arial"/>
          <w:sz w:val="22"/>
          <w:szCs w:val="22"/>
        </w:rPr>
      </w:pPr>
      <w:r w:rsidRPr="00DB65E0">
        <w:rPr>
          <w:rFonts w:ascii="Arial" w:hAnsi="Arial" w:cs="Arial"/>
          <w:sz w:val="22"/>
          <w:szCs w:val="22"/>
        </w:rPr>
        <w:t>Having reviewed the referral letter and reflected on both our contract and our GMC obligations, we are satisfied that the referral was clinically appropriate, details the required information to ensure a safe transfer of care to yourselves, and is in line with the NHS Standard Contract Service Conditions:</w:t>
      </w:r>
    </w:p>
    <w:p w14:paraId="5021BED9" w14:textId="7A299D6E" w:rsidR="00DB65E0" w:rsidRDefault="00DB65E0" w:rsidP="00DB65E0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hyperlink r:id="rId7" w:history="1">
        <w:r w:rsidRPr="00DB65E0">
          <w:rPr>
            <w:rStyle w:val="Hyperlink"/>
            <w:rFonts w:ascii="Arial" w:hAnsi="Arial" w:cs="Arial"/>
            <w:sz w:val="22"/>
            <w:szCs w:val="22"/>
          </w:rPr>
          <w:t>Acceptance and Rejection of Referrals</w:t>
        </w:r>
      </w:hyperlink>
      <w:r w:rsidRPr="00DB65E0">
        <w:rPr>
          <w:rFonts w:ascii="Arial" w:hAnsi="Arial" w:cs="Arial"/>
          <w:sz w:val="22"/>
          <w:szCs w:val="22"/>
        </w:rPr>
        <w:t xml:space="preserve">, 6.8 Subject to SC6.3 to SC7 (Withholding and/or Discontinuation of Service) </w:t>
      </w:r>
      <w:proofErr w:type="gramStart"/>
      <w:r w:rsidRPr="00DB65E0">
        <w:rPr>
          <w:rFonts w:ascii="Arial" w:hAnsi="Arial" w:cs="Arial"/>
          <w:sz w:val="22"/>
          <w:szCs w:val="22"/>
        </w:rPr>
        <w:t>and;</w:t>
      </w:r>
      <w:proofErr w:type="gramEnd"/>
    </w:p>
    <w:p w14:paraId="69E11EAA" w14:textId="20097515" w:rsidR="00DB65E0" w:rsidRDefault="00DB65E0" w:rsidP="00DB65E0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hyperlink r:id="rId8" w:history="1">
        <w:r w:rsidRPr="00DB65E0">
          <w:rPr>
            <w:rStyle w:val="Hyperlink"/>
            <w:rFonts w:ascii="Arial" w:hAnsi="Arial" w:cs="Arial"/>
            <w:sz w:val="22"/>
            <w:szCs w:val="22"/>
          </w:rPr>
          <w:t>The Primary Medical Services Contract</w:t>
        </w:r>
      </w:hyperlink>
    </w:p>
    <w:p w14:paraId="7C625159" w14:textId="34179136" w:rsidR="00DB65E0" w:rsidRPr="00DB65E0" w:rsidRDefault="00DB65E0" w:rsidP="00DB65E0">
      <w:pPr>
        <w:spacing w:after="120"/>
        <w:rPr>
          <w:rFonts w:ascii="Arial" w:hAnsi="Arial" w:cs="Arial"/>
          <w:sz w:val="22"/>
          <w:szCs w:val="22"/>
        </w:rPr>
      </w:pPr>
      <w:r w:rsidRPr="00DB65E0">
        <w:rPr>
          <w:rFonts w:ascii="Arial" w:hAnsi="Arial" w:cs="Arial"/>
          <w:sz w:val="22"/>
          <w:szCs w:val="22"/>
        </w:rPr>
        <w:t>It therefore meets the required contractual and professional obligations for referral.</w:t>
      </w:r>
    </w:p>
    <w:p w14:paraId="62D7AB41" w14:textId="076FD2CD" w:rsidR="00DB65E0" w:rsidRPr="00DB65E0" w:rsidRDefault="00DB65E0" w:rsidP="00DB65E0">
      <w:pPr>
        <w:spacing w:after="120"/>
        <w:rPr>
          <w:rFonts w:ascii="Arial" w:hAnsi="Arial" w:cs="Arial"/>
          <w:sz w:val="22"/>
          <w:szCs w:val="22"/>
        </w:rPr>
      </w:pPr>
      <w:r w:rsidRPr="00DB65E0">
        <w:rPr>
          <w:rFonts w:ascii="Arial" w:hAnsi="Arial" w:cs="Arial"/>
          <w:sz w:val="22"/>
          <w:szCs w:val="22"/>
        </w:rPr>
        <w:t xml:space="preserve">The </w:t>
      </w:r>
      <w:hyperlink r:id="rId9" w:anchor="communicating-with-patients-and-colleagues-D86E82BAE4BD4E5396648D50D72460CB" w:history="1">
        <w:r w:rsidRPr="00DB65E0">
          <w:rPr>
            <w:rStyle w:val="Hyperlink"/>
            <w:rFonts w:ascii="Arial" w:hAnsi="Arial" w:cs="Arial"/>
            <w:sz w:val="22"/>
            <w:szCs w:val="22"/>
          </w:rPr>
          <w:t>GMC requires a GP to refer</w:t>
        </w:r>
      </w:hyperlink>
      <w:r w:rsidRPr="00DB65E0">
        <w:rPr>
          <w:rFonts w:ascii="Arial" w:hAnsi="Arial" w:cs="Arial"/>
          <w:sz w:val="22"/>
          <w:szCs w:val="22"/>
        </w:rPr>
        <w:t xml:space="preserve"> when clinically necessary to do so. </w:t>
      </w:r>
      <w:r w:rsidR="00092325">
        <w:rPr>
          <w:rFonts w:ascii="Arial" w:hAnsi="Arial" w:cs="Arial"/>
          <w:sz w:val="22"/>
          <w:szCs w:val="22"/>
        </w:rPr>
        <w:t xml:space="preserve"> </w:t>
      </w:r>
      <w:r w:rsidRPr="00DB65E0">
        <w:rPr>
          <w:rFonts w:ascii="Arial" w:hAnsi="Arial" w:cs="Arial"/>
          <w:sz w:val="22"/>
          <w:szCs w:val="22"/>
        </w:rPr>
        <w:t>All necessary information has been provided in my referral letter, detailing past medical history, current medications and known drug allergies.</w:t>
      </w:r>
    </w:p>
    <w:p w14:paraId="06D1DA6C" w14:textId="014F9EB1" w:rsidR="00DB65E0" w:rsidRPr="00DB65E0" w:rsidRDefault="00DB65E0" w:rsidP="00DB65E0">
      <w:pPr>
        <w:spacing w:after="120"/>
        <w:rPr>
          <w:rFonts w:ascii="Arial" w:hAnsi="Arial" w:cs="Arial"/>
          <w:sz w:val="22"/>
          <w:szCs w:val="22"/>
        </w:rPr>
      </w:pPr>
      <w:r w:rsidRPr="00DB65E0">
        <w:rPr>
          <w:rFonts w:ascii="Arial" w:hAnsi="Arial" w:cs="Arial"/>
          <w:sz w:val="22"/>
          <w:szCs w:val="22"/>
        </w:rPr>
        <w:t xml:space="preserve">We are committed to putting the needs of our patients first, using limited NHS resources efficiently, and working in positive collaboration across our local integrated care system. </w:t>
      </w:r>
      <w:r w:rsidR="00092325">
        <w:rPr>
          <w:rFonts w:ascii="Arial" w:hAnsi="Arial" w:cs="Arial"/>
          <w:sz w:val="22"/>
          <w:szCs w:val="22"/>
        </w:rPr>
        <w:t xml:space="preserve"> </w:t>
      </w:r>
      <w:r w:rsidRPr="00DB65E0">
        <w:rPr>
          <w:rFonts w:ascii="Arial" w:hAnsi="Arial" w:cs="Arial"/>
          <w:sz w:val="22"/>
          <w:szCs w:val="22"/>
        </w:rPr>
        <w:t xml:space="preserve">We would advise your trust medical directorate to discuss the use of Advice and Guidance directly with </w:t>
      </w:r>
      <w:r>
        <w:rPr>
          <w:rFonts w:ascii="Arial" w:hAnsi="Arial" w:cs="Arial"/>
          <w:sz w:val="22"/>
          <w:szCs w:val="22"/>
        </w:rPr>
        <w:t xml:space="preserve">Lincolnshire </w:t>
      </w:r>
      <w:r w:rsidRPr="00DB65E0">
        <w:rPr>
          <w:rFonts w:ascii="Arial" w:hAnsi="Arial" w:cs="Arial"/>
          <w:sz w:val="22"/>
          <w:szCs w:val="22"/>
        </w:rPr>
        <w:t>Local Medical Committee.</w:t>
      </w:r>
    </w:p>
    <w:p w14:paraId="152C3E09" w14:textId="66879A14" w:rsidR="008123B1" w:rsidRDefault="00DB65E0" w:rsidP="00DB65E0">
      <w:pPr>
        <w:spacing w:after="120"/>
      </w:pPr>
      <w:r w:rsidRPr="00DB65E0">
        <w:rPr>
          <w:rFonts w:ascii="Arial" w:hAnsi="Arial" w:cs="Arial"/>
          <w:sz w:val="22"/>
          <w:szCs w:val="22"/>
        </w:rPr>
        <w:t xml:space="preserve">In the meantime, we request that you accept this referral in its current form, assess the patient in line with your normal process, and send our patient an appointment without delay. </w:t>
      </w:r>
      <w:r w:rsidR="00092325">
        <w:rPr>
          <w:rFonts w:ascii="Arial" w:hAnsi="Arial" w:cs="Arial"/>
          <w:sz w:val="22"/>
          <w:szCs w:val="22"/>
        </w:rPr>
        <w:t xml:space="preserve"> </w:t>
      </w:r>
      <w:r w:rsidRPr="00DB65E0">
        <w:rPr>
          <w:rFonts w:ascii="Arial" w:hAnsi="Arial" w:cs="Arial"/>
          <w:sz w:val="22"/>
          <w:szCs w:val="22"/>
        </w:rPr>
        <w:t>Any failure to do so may cause delay to our patients care and could cause potential harm.</w:t>
      </w:r>
    </w:p>
    <w:p w14:paraId="52963AE4" w14:textId="77777777" w:rsidR="007C7305" w:rsidRDefault="007C7305" w:rsidP="00DB65E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685E1FF5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p w14:paraId="7DFCDFC1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  <w:bookmarkStart w:id="1" w:name="_Hlk174599593"/>
      <w:r w:rsidRPr="001E55C4">
        <w:rPr>
          <w:rFonts w:ascii="Arial" w:hAnsi="Arial" w:cs="Arial"/>
          <w:sz w:val="22"/>
          <w:szCs w:val="22"/>
        </w:rPr>
        <w:t>&lt;Sender name&gt;</w:t>
      </w:r>
    </w:p>
    <w:bookmarkEnd w:id="1"/>
    <w:p w14:paraId="6920E293" w14:textId="77777777" w:rsidR="007C7305" w:rsidRDefault="007C7305" w:rsidP="007C7305">
      <w:pPr>
        <w:rPr>
          <w:rFonts w:ascii="Arial" w:hAnsi="Arial" w:cs="Arial"/>
          <w:sz w:val="22"/>
          <w:szCs w:val="22"/>
        </w:rPr>
      </w:pPr>
    </w:p>
    <w:p w14:paraId="6C5B2E57" w14:textId="7B9E924C" w:rsidR="008F3122" w:rsidRPr="008123B1" w:rsidRDefault="007C7305" w:rsidP="007C73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 behalf of </w:t>
      </w:r>
      <w:r w:rsidRPr="001E55C4">
        <w:rPr>
          <w:rFonts w:ascii="Arial" w:hAnsi="Arial" w:cs="Arial"/>
          <w:b/>
          <w:sz w:val="22"/>
          <w:szCs w:val="22"/>
        </w:rPr>
        <w:t>&lt;Sender details&gt;</w:t>
      </w:r>
    </w:p>
    <w:sectPr w:rsidR="008F3122" w:rsidRPr="008123B1" w:rsidSect="00817691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DC2D" w14:textId="77777777" w:rsidR="00835CC7" w:rsidRDefault="00835CC7" w:rsidP="00817691">
      <w:r>
        <w:separator/>
      </w:r>
    </w:p>
  </w:endnote>
  <w:endnote w:type="continuationSeparator" w:id="0">
    <w:p w14:paraId="5647CDB9" w14:textId="77777777" w:rsidR="00835CC7" w:rsidRDefault="00835CC7" w:rsidP="0081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73F0" w14:textId="77777777" w:rsidR="00835CC7" w:rsidRDefault="00835CC7" w:rsidP="00817691">
      <w:r>
        <w:separator/>
      </w:r>
    </w:p>
  </w:footnote>
  <w:footnote w:type="continuationSeparator" w:id="0">
    <w:p w14:paraId="605AF1C7" w14:textId="77777777" w:rsidR="00835CC7" w:rsidRDefault="00835CC7" w:rsidP="0081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68"/>
      <w:gridCol w:w="1478"/>
    </w:tblGrid>
    <w:tr w:rsidR="00817691" w14:paraId="267BCF11" w14:textId="77777777" w:rsidTr="00817691">
      <w:tc>
        <w:tcPr>
          <w:tcW w:w="8832" w:type="dxa"/>
        </w:tcPr>
        <w:p w14:paraId="36DD3683" w14:textId="77777777" w:rsidR="007C7305" w:rsidRPr="00027F1C" w:rsidRDefault="007C7305" w:rsidP="007C7305">
          <w:pPr>
            <w:jc w:val="right"/>
            <w:rPr>
              <w:rFonts w:ascii="Arial" w:hAnsi="Arial" w:cs="Arial"/>
              <w:color w:val="595959"/>
              <w:sz w:val="16"/>
              <w:szCs w:val="18"/>
            </w:rPr>
          </w:pPr>
          <w:r w:rsidRPr="00027F1C">
            <w:rPr>
              <w:rFonts w:ascii="Arial" w:hAnsi="Arial" w:cs="Arial"/>
              <w:color w:val="595959"/>
              <w:sz w:val="16"/>
              <w:szCs w:val="18"/>
            </w:rPr>
            <w:t>&lt;Sender details&gt;</w:t>
          </w:r>
        </w:p>
        <w:p w14:paraId="5F810A84" w14:textId="77777777" w:rsidR="007C7305" w:rsidRPr="00027F1C" w:rsidRDefault="007C7305" w:rsidP="007C7305">
          <w:pPr>
            <w:jc w:val="right"/>
            <w:rPr>
              <w:rFonts w:ascii="Arial" w:hAnsi="Arial" w:cs="Arial"/>
              <w:color w:val="595959"/>
              <w:sz w:val="16"/>
              <w:szCs w:val="18"/>
            </w:rPr>
          </w:pPr>
          <w:r w:rsidRPr="00027F1C">
            <w:rPr>
              <w:rFonts w:ascii="Arial" w:hAnsi="Arial" w:cs="Arial"/>
              <w:color w:val="595959"/>
              <w:sz w:val="16"/>
              <w:szCs w:val="18"/>
            </w:rPr>
            <w:t>&lt;Sender Address&gt;</w:t>
          </w:r>
        </w:p>
        <w:p w14:paraId="54592C92" w14:textId="747D5C5E" w:rsidR="00817691" w:rsidRPr="00027F1C" w:rsidRDefault="007C7305" w:rsidP="007C7305">
          <w:pPr>
            <w:jc w:val="right"/>
            <w:rPr>
              <w:rFonts w:ascii="Arial" w:hAnsi="Arial" w:cs="Arial"/>
              <w:color w:val="7F7F7F"/>
              <w:sz w:val="16"/>
              <w:szCs w:val="18"/>
            </w:rPr>
          </w:pPr>
          <w:r w:rsidRPr="00027F1C">
            <w:rPr>
              <w:rFonts w:ascii="Arial" w:hAnsi="Arial" w:cs="Arial"/>
              <w:color w:val="595959"/>
              <w:sz w:val="16"/>
              <w:szCs w:val="18"/>
            </w:rPr>
            <w:t>&lt;Sender Details&gt;</w:t>
          </w:r>
        </w:p>
        <w:p w14:paraId="7C0FBF0B" w14:textId="77777777" w:rsidR="00817691" w:rsidRDefault="00817691" w:rsidP="00817691">
          <w:pPr>
            <w:pStyle w:val="Header"/>
            <w:rPr>
              <w:rFonts w:ascii="Arial" w:hAnsi="Arial" w:cs="Arial"/>
            </w:rPr>
          </w:pPr>
        </w:p>
      </w:tc>
      <w:tc>
        <w:tcPr>
          <w:tcW w:w="1476" w:type="dxa"/>
          <w:hideMark/>
        </w:tcPr>
        <w:p w14:paraId="03211052" w14:textId="7A6C5FE5" w:rsidR="00817691" w:rsidRDefault="00817691" w:rsidP="0081769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5E9FD41" wp14:editId="1A423EB5">
                <wp:extent cx="801370" cy="4927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3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DC5BBE" w14:textId="77777777" w:rsidR="00817691" w:rsidRDefault="00817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0738"/>
    <w:multiLevelType w:val="hybridMultilevel"/>
    <w:tmpl w:val="5ABEC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7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1"/>
    <w:rsid w:val="00027F1C"/>
    <w:rsid w:val="0003598A"/>
    <w:rsid w:val="00092325"/>
    <w:rsid w:val="0032652F"/>
    <w:rsid w:val="00395FCA"/>
    <w:rsid w:val="003E4DBC"/>
    <w:rsid w:val="004E4F4C"/>
    <w:rsid w:val="00566FC5"/>
    <w:rsid w:val="007C7305"/>
    <w:rsid w:val="008123B1"/>
    <w:rsid w:val="00817691"/>
    <w:rsid w:val="00835CC7"/>
    <w:rsid w:val="008B6969"/>
    <w:rsid w:val="008F3122"/>
    <w:rsid w:val="00980BD2"/>
    <w:rsid w:val="00AF3A4F"/>
    <w:rsid w:val="00AF48A1"/>
    <w:rsid w:val="00D64423"/>
    <w:rsid w:val="00DB65E0"/>
    <w:rsid w:val="00ED45A4"/>
    <w:rsid w:val="00FB50E9"/>
    <w:rsid w:val="00FD1489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5C18"/>
  <w15:chartTrackingRefBased/>
  <w15:docId w15:val="{44C9A264-AA58-4EB0-AE52-94B01D6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7691"/>
  </w:style>
  <w:style w:type="paragraph" w:styleId="Footer">
    <w:name w:val="footer"/>
    <w:basedOn w:val="Normal"/>
    <w:link w:val="FooterChar"/>
    <w:uiPriority w:val="99"/>
    <w:unhideWhenUsed/>
    <w:rsid w:val="008176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7691"/>
  </w:style>
  <w:style w:type="paragraph" w:styleId="ListParagraph">
    <w:name w:val="List Paragraph"/>
    <w:basedOn w:val="Normal"/>
    <w:uiPriority w:val="34"/>
    <w:qFormat/>
    <w:rsid w:val="00DB6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media/66f6c03cc71e42688b65ee08/primary-medical-services-directed-enhanced-services-directions-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24/02/03-NHS-Standard-Contract-2024-to-2025-Service-Conditions-full-length--version-2-March-202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mc-uk.org/professional-standards/the-professional-standards/delegation-and-referral/delegation-and-referr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Nick (LINCOLNSHIRE PARTNERSHIP NHS FOUNDATION TRUST)</dc:creator>
  <cp:keywords/>
  <dc:description/>
  <cp:lastModifiedBy>TURNER, Nick (LINCOLNSHIRE PARTNERSHIP NHS FOUNDATION TRUST)</cp:lastModifiedBy>
  <cp:revision>3</cp:revision>
  <dcterms:created xsi:type="dcterms:W3CDTF">2025-01-13T11:10:00Z</dcterms:created>
  <dcterms:modified xsi:type="dcterms:W3CDTF">2025-01-13T11:11:00Z</dcterms:modified>
</cp:coreProperties>
</file>