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64FE" w14:textId="4C0E1DFD" w:rsidR="00CE63BD" w:rsidRPr="001F707B" w:rsidRDefault="00B140DB">
      <w:pPr>
        <w:rPr>
          <w:b/>
          <w:bCs/>
        </w:rPr>
      </w:pPr>
      <w:r w:rsidRPr="00E46866">
        <w:rPr>
          <w:b/>
          <w:bCs/>
          <w:noProof/>
          <w:sz w:val="28"/>
          <w:szCs w:val="28"/>
        </w:rPr>
        <w:drawing>
          <wp:anchor distT="0" distB="0" distL="114300" distR="114300" simplePos="0" relativeHeight="251659264" behindDoc="0" locked="0" layoutInCell="1" allowOverlap="1" wp14:anchorId="5FECF75E" wp14:editId="198273C2">
            <wp:simplePos x="0" y="0"/>
            <wp:positionH relativeFrom="margin">
              <wp:posOffset>4781550</wp:posOffset>
            </wp:positionH>
            <wp:positionV relativeFrom="paragraph">
              <wp:posOffset>-615950</wp:posOffset>
            </wp:positionV>
            <wp:extent cx="1269830" cy="857581"/>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30" cy="857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3BD" w:rsidRPr="00E46866">
        <w:rPr>
          <w:b/>
          <w:bCs/>
          <w:sz w:val="28"/>
          <w:szCs w:val="28"/>
        </w:rPr>
        <w:t xml:space="preserve">Notice of </w:t>
      </w:r>
      <w:r w:rsidR="000835AF">
        <w:rPr>
          <w:b/>
          <w:bCs/>
          <w:sz w:val="28"/>
          <w:szCs w:val="28"/>
        </w:rPr>
        <w:t>Enhanced service w</w:t>
      </w:r>
      <w:r w:rsidR="00CE63BD" w:rsidRPr="00E46866">
        <w:rPr>
          <w:b/>
          <w:bCs/>
          <w:sz w:val="28"/>
          <w:szCs w:val="28"/>
        </w:rPr>
        <w:t>ork</w:t>
      </w:r>
    </w:p>
    <w:p w14:paraId="5FCBB3B9" w14:textId="77777777" w:rsidR="00E46866" w:rsidRDefault="00E46866"/>
    <w:p w14:paraId="2A073E3E" w14:textId="2B750B38" w:rsidR="00E46866" w:rsidRPr="00E46866" w:rsidRDefault="000835AF" w:rsidP="00E46866">
      <w:pPr>
        <w:rPr>
          <w:b/>
          <w:bCs/>
          <w:sz w:val="24"/>
          <w:szCs w:val="24"/>
        </w:rPr>
      </w:pPr>
      <w:r>
        <w:rPr>
          <w:b/>
          <w:bCs/>
          <w:sz w:val="24"/>
          <w:szCs w:val="24"/>
        </w:rPr>
        <w:t>Shared Care Agreements</w:t>
      </w:r>
      <w:r w:rsidR="008C51F4">
        <w:rPr>
          <w:b/>
          <w:bCs/>
          <w:sz w:val="24"/>
          <w:szCs w:val="24"/>
        </w:rPr>
        <w:t xml:space="preserve"> </w:t>
      </w:r>
      <w:r>
        <w:rPr>
          <w:b/>
          <w:bCs/>
          <w:sz w:val="24"/>
          <w:szCs w:val="24"/>
        </w:rPr>
        <w:t>/</w:t>
      </w:r>
      <w:r w:rsidR="008C51F4">
        <w:rPr>
          <w:b/>
          <w:bCs/>
          <w:sz w:val="24"/>
          <w:szCs w:val="24"/>
        </w:rPr>
        <w:t xml:space="preserve"> Specialised Drug Monitoring</w:t>
      </w:r>
    </w:p>
    <w:p w14:paraId="5431C065" w14:textId="00D3AB97" w:rsidR="004B786B" w:rsidRDefault="00320C14" w:rsidP="004B786B">
      <w:pPr>
        <w:pStyle w:val="ListParagraph"/>
        <w:numPr>
          <w:ilvl w:val="0"/>
          <w:numId w:val="1"/>
        </w:numPr>
      </w:pPr>
      <w:r>
        <w:t xml:space="preserve">Run </w:t>
      </w:r>
      <w:r w:rsidR="00A61E4E">
        <w:t xml:space="preserve">at SystmOne </w:t>
      </w:r>
      <w:r>
        <w:t xml:space="preserve">search for patients </w:t>
      </w:r>
      <w:r w:rsidR="000835AF">
        <w:t xml:space="preserve">whom you undertake shared care prescribing </w:t>
      </w:r>
      <w:r w:rsidR="00E46866">
        <w:t>(</w:t>
      </w:r>
      <w:r w:rsidR="004B786B">
        <w:t xml:space="preserve">it is suggested that Practices use the reports used when claiming activity for this Enhanced Service as Arden’s does not currently provide a suite of individual reports </w:t>
      </w:r>
      <w:r w:rsidR="007672B5">
        <w:t xml:space="preserve">for </w:t>
      </w:r>
      <w:r w:rsidR="004B786B">
        <w:t>Lincolnshire)</w:t>
      </w:r>
      <w:r w:rsidR="00E63EF0">
        <w:t>.</w:t>
      </w:r>
    </w:p>
    <w:p w14:paraId="27D47B03" w14:textId="77777777" w:rsidR="00E63EF0" w:rsidRDefault="00E63EF0" w:rsidP="00E63EF0">
      <w:pPr>
        <w:pStyle w:val="ListParagraph"/>
        <w:ind w:left="360"/>
      </w:pPr>
    </w:p>
    <w:p w14:paraId="105B788F" w14:textId="662DE7D5" w:rsidR="00320C14" w:rsidRDefault="00320C14" w:rsidP="00CE63BD">
      <w:pPr>
        <w:pStyle w:val="ListParagraph"/>
        <w:numPr>
          <w:ilvl w:val="0"/>
          <w:numId w:val="1"/>
        </w:numPr>
      </w:pPr>
      <w:r>
        <w:t xml:space="preserve">Create </w:t>
      </w:r>
      <w:r w:rsidR="00E63EF0">
        <w:t xml:space="preserve">a </w:t>
      </w:r>
      <w:r>
        <w:t xml:space="preserve">letter using </w:t>
      </w:r>
      <w:r w:rsidR="00A61E4E">
        <w:t xml:space="preserve">the </w:t>
      </w:r>
      <w:r>
        <w:t xml:space="preserve">Lincolnshire LMC template letter </w:t>
      </w:r>
      <w:r w:rsidR="00E46866">
        <w:t>(</w:t>
      </w:r>
      <w:r w:rsidR="0053709D" w:rsidRPr="0053709D">
        <w:t>Practice Letter to Secondary Care Specialities-SCA</w:t>
      </w:r>
      <w:r w:rsidR="00E46866">
        <w:t xml:space="preserve">) </w:t>
      </w:r>
      <w:r>
        <w:t xml:space="preserve">to </w:t>
      </w:r>
      <w:r w:rsidR="004B786B">
        <w:t>inform the Secondary Care specialist</w:t>
      </w:r>
      <w:r w:rsidR="00E63EF0">
        <w:t>(s)</w:t>
      </w:r>
      <w:r w:rsidR="004B786B">
        <w:t xml:space="preserve"> that the Practice has given </w:t>
      </w:r>
      <w:r w:rsidR="004B786B" w:rsidRPr="004B786B">
        <w:t xml:space="preserve">notice </w:t>
      </w:r>
      <w:r w:rsidR="00E63EF0">
        <w:t xml:space="preserve">to </w:t>
      </w:r>
      <w:r w:rsidR="004B786B">
        <w:t xml:space="preserve">the </w:t>
      </w:r>
      <w:r w:rsidR="004B786B" w:rsidRPr="004B786B">
        <w:t>ICB</w:t>
      </w:r>
      <w:r w:rsidR="004B786B">
        <w:t xml:space="preserve"> as the commissioner of this service</w:t>
      </w:r>
      <w:r w:rsidR="00E63EF0">
        <w:t xml:space="preserve"> and will </w:t>
      </w:r>
      <w:r w:rsidR="00E63EF0" w:rsidRPr="004B786B">
        <w:t>no longer able to undertake shared care agreements</w:t>
      </w:r>
      <w:r w:rsidR="007672B5">
        <w:t xml:space="preserve"> beyond the notice period</w:t>
      </w:r>
      <w:r w:rsidR="004B786B" w:rsidRPr="004B786B">
        <w:t>.</w:t>
      </w:r>
      <w:r w:rsidR="000B488F">
        <w:t xml:space="preserve">  </w:t>
      </w:r>
      <w:bookmarkStart w:id="0" w:name="_Hlk175822140"/>
      <w:r w:rsidR="000B488F">
        <w:t>The letter contains a list of all medication groups currently commissioned as part of the Shared Care Enhanced Service to assist you with the drug names.</w:t>
      </w:r>
      <w:r w:rsidR="008C51F4">
        <w:t xml:space="preserve">  Personalise the letter removing the additional medication on the repeat list that are not in the shared care list and remove the shared care list starting on page 2.</w:t>
      </w:r>
    </w:p>
    <w:bookmarkEnd w:id="0"/>
    <w:bookmarkStart w:id="1" w:name="_MON_1787378582"/>
    <w:bookmarkEnd w:id="1"/>
    <w:p w14:paraId="20A65E1A" w14:textId="7D17EE67" w:rsidR="00E46866" w:rsidRDefault="0053709D" w:rsidP="00E46866">
      <w:r>
        <w:object w:dxaOrig="1539" w:dyaOrig="997" w14:anchorId="1A21E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49.5pt" o:ole="">
            <v:imagedata r:id="rId6" o:title=""/>
          </v:shape>
          <o:OLEObject Type="Embed" ProgID="Word.Document.12" ShapeID="_x0000_i1031" DrawAspect="Icon" ObjectID="_1787378600" r:id="rId7">
            <o:FieldCodes>\s</o:FieldCodes>
          </o:OLEObject>
        </w:object>
      </w:r>
    </w:p>
    <w:p w14:paraId="35088014" w14:textId="1F1F3526" w:rsidR="006B6391" w:rsidRDefault="000B488F" w:rsidP="006B6391">
      <w:pPr>
        <w:pStyle w:val="ListParagraph"/>
        <w:numPr>
          <w:ilvl w:val="0"/>
          <w:numId w:val="1"/>
        </w:numPr>
      </w:pPr>
      <w:r>
        <w:t xml:space="preserve">Send a letter </w:t>
      </w:r>
      <w:r w:rsidR="006B6391" w:rsidRPr="006B6391">
        <w:t xml:space="preserve">using </w:t>
      </w:r>
      <w:r w:rsidR="00A61E4E">
        <w:t xml:space="preserve">the </w:t>
      </w:r>
      <w:r w:rsidR="006B6391" w:rsidRPr="006B6391">
        <w:t>Lincolnshire LMC template letter</w:t>
      </w:r>
      <w:r w:rsidR="00A61E4E">
        <w:t xml:space="preserve"> (</w:t>
      </w:r>
      <w:r w:rsidR="00A61E4E" w:rsidRPr="00A61E4E">
        <w:t>Practice Letter to ICB giving Notice-SCA</w:t>
      </w:r>
      <w:r w:rsidR="00A61E4E">
        <w:t xml:space="preserve">) </w:t>
      </w:r>
      <w:r>
        <w:t xml:space="preserve">to </w:t>
      </w:r>
      <w:r w:rsidR="006B6391">
        <w:t>Lincolnshire ICB informing them you are giving them notice (check notice period).</w:t>
      </w:r>
    </w:p>
    <w:bookmarkStart w:id="2" w:name="_MON_1786781390"/>
    <w:bookmarkEnd w:id="2"/>
    <w:p w14:paraId="39A6DB62" w14:textId="7FF42691" w:rsidR="008C51F4" w:rsidRDefault="008C51F4" w:rsidP="008C51F4">
      <w:r>
        <w:object w:dxaOrig="1539" w:dyaOrig="997" w14:anchorId="54788CC6">
          <v:shape id="_x0000_i1026" type="#_x0000_t75" style="width:77.25pt;height:50.25pt" o:ole="">
            <v:imagedata r:id="rId8" o:title=""/>
          </v:shape>
          <o:OLEObject Type="Embed" ProgID="Word.Document.12" ShapeID="_x0000_i1026" DrawAspect="Icon" ObjectID="_1787378601" r:id="rId9">
            <o:FieldCodes>\s</o:FieldCodes>
          </o:OLEObject>
        </w:object>
      </w:r>
    </w:p>
    <w:p w14:paraId="272F68A9" w14:textId="34CCB722" w:rsidR="007672B5" w:rsidRDefault="00320C14" w:rsidP="007672B5">
      <w:pPr>
        <w:pStyle w:val="ListParagraph"/>
        <w:numPr>
          <w:ilvl w:val="0"/>
          <w:numId w:val="1"/>
        </w:numPr>
      </w:pPr>
      <w:r>
        <w:t xml:space="preserve">Create </w:t>
      </w:r>
      <w:r w:rsidR="00A61E4E">
        <w:t xml:space="preserve">a </w:t>
      </w:r>
      <w:r>
        <w:t>letter for patient</w:t>
      </w:r>
      <w:r w:rsidR="007672B5">
        <w:t>(s)</w:t>
      </w:r>
      <w:r>
        <w:t xml:space="preserve"> explain</w:t>
      </w:r>
      <w:r w:rsidR="006B6391">
        <w:t>ing</w:t>
      </w:r>
      <w:r w:rsidR="007672B5">
        <w:t xml:space="preserve"> the </w:t>
      </w:r>
      <w:r w:rsidR="006B6391">
        <w:t>reasons for no longer doing Shared Care monitoring</w:t>
      </w:r>
      <w:r>
        <w:t>.</w:t>
      </w:r>
      <w:r w:rsidR="006B6391">
        <w:t xml:space="preserve">  </w:t>
      </w:r>
      <w:r w:rsidR="007672B5">
        <w:t>The letter contains a list of all medication groups currently commissioned as part of the Shared Care Enhanced Service to assist you with the drug names.  Personalise the letter removing the additional medication on the repeat list that are not in the shared care list and remove the shared care list starting on page 2.</w:t>
      </w:r>
    </w:p>
    <w:bookmarkStart w:id="3" w:name="_MON_1786781436"/>
    <w:bookmarkEnd w:id="3"/>
    <w:p w14:paraId="4A1A39C7" w14:textId="60CEEF03" w:rsidR="00E67079" w:rsidRDefault="008C51F4" w:rsidP="007672B5">
      <w:r>
        <w:object w:dxaOrig="1539" w:dyaOrig="997" w14:anchorId="42AD500B">
          <v:shape id="_x0000_i1027" type="#_x0000_t75" style="width:77.25pt;height:50.25pt" o:ole="">
            <v:imagedata r:id="rId10" o:title=""/>
          </v:shape>
          <o:OLEObject Type="Embed" ProgID="Word.Document.12" ShapeID="_x0000_i1027" DrawAspect="Icon" ObjectID="_1787378602" r:id="rId11">
            <o:FieldCodes>\s</o:FieldCodes>
          </o:OLEObject>
        </w:object>
      </w:r>
    </w:p>
    <w:p w14:paraId="0D97F3C2" w14:textId="19C46D73" w:rsidR="00A84456" w:rsidRDefault="00A84456" w:rsidP="00A84456">
      <w:r>
        <w:t xml:space="preserve">Below is the letter we have sent to </w:t>
      </w:r>
      <w:r w:rsidR="00E67079" w:rsidRPr="00E67079">
        <w:t>Secondary Care Specialities</w:t>
      </w:r>
      <w:r w:rsidR="00E67079">
        <w:t xml:space="preserve"> t</w:t>
      </w:r>
      <w:r>
        <w:t xml:space="preserve">o inform them </w:t>
      </w:r>
      <w:r w:rsidR="00E67079">
        <w:t>that Practice</w:t>
      </w:r>
      <w:r w:rsidR="007672B5">
        <w:t>s</w:t>
      </w:r>
      <w:r w:rsidR="00E67079">
        <w:t xml:space="preserve"> may start giving notice on Shared Care monitoring.</w:t>
      </w:r>
    </w:p>
    <w:p w14:paraId="6A84806E" w14:textId="21217330" w:rsidR="008C51F4" w:rsidRDefault="007672B5" w:rsidP="003B0D77">
      <w:r>
        <w:object w:dxaOrig="1539" w:dyaOrig="997" w14:anchorId="009AFCB6">
          <v:shape id="_x0000_i1028" type="#_x0000_t75" style="width:77.25pt;height:50.25pt" o:ole="">
            <v:imagedata r:id="rId12" o:title=""/>
          </v:shape>
          <o:OLEObject Type="Embed" ProgID="AcroExch.Document.DC" ShapeID="_x0000_i1028" DrawAspect="Icon" ObjectID="_1787378603" r:id="rId13"/>
        </w:object>
      </w:r>
    </w:p>
    <w:p w14:paraId="054CFC5F" w14:textId="77777777" w:rsidR="008C51F4" w:rsidRDefault="008C51F4">
      <w:r>
        <w:br w:type="page"/>
      </w:r>
    </w:p>
    <w:p w14:paraId="76BCCD09" w14:textId="77777777" w:rsidR="008C51F4" w:rsidRPr="00E55661" w:rsidRDefault="008C51F4" w:rsidP="008C51F4">
      <w:pPr>
        <w:rPr>
          <w:b/>
          <w:bCs/>
          <w:sz w:val="28"/>
          <w:szCs w:val="28"/>
        </w:rPr>
      </w:pPr>
      <w:r w:rsidRPr="00E55661">
        <w:rPr>
          <w:b/>
          <w:bCs/>
          <w:sz w:val="28"/>
          <w:szCs w:val="28"/>
        </w:rPr>
        <w:lastRenderedPageBreak/>
        <w:t>Creating a Word Letter Template</w:t>
      </w:r>
    </w:p>
    <w:p w14:paraId="4412D3AC" w14:textId="77777777" w:rsidR="008C51F4" w:rsidRDefault="008C51F4" w:rsidP="008C51F4">
      <w:pPr>
        <w:pStyle w:val="ListParagraph"/>
        <w:numPr>
          <w:ilvl w:val="0"/>
          <w:numId w:val="2"/>
        </w:numPr>
        <w:rPr>
          <w:rStyle w:val="Hyperlink"/>
        </w:rPr>
      </w:pPr>
      <w:r>
        <w:t>Use this l</w:t>
      </w:r>
      <w:r w:rsidRPr="001F707B">
        <w:t xml:space="preserve">ink to a </w:t>
      </w:r>
      <w:hyperlink r:id="rId14" w:history="1">
        <w:r w:rsidRPr="001F707B">
          <w:rPr>
            <w:rStyle w:val="Hyperlink"/>
          </w:rPr>
          <w:t>YouTube video</w:t>
        </w:r>
      </w:hyperlink>
      <w:r w:rsidRPr="001F707B">
        <w:t xml:space="preserve"> for creating a Word Letter Template</w:t>
      </w:r>
      <w:r>
        <w:t xml:space="preserve"> or ask SystmOne trainers to assist by emailing them on </w:t>
      </w:r>
      <w:hyperlink r:id="rId15" w:history="1">
        <w:r w:rsidRPr="002B4722">
          <w:rPr>
            <w:rStyle w:val="Hyperlink"/>
          </w:rPr>
          <w:t>agcsu.gpsystemstraining@nhs.net</w:t>
        </w:r>
      </w:hyperlink>
    </w:p>
    <w:p w14:paraId="214F3BA3" w14:textId="6A6E5F05" w:rsidR="008C51F4" w:rsidRDefault="008C51F4" w:rsidP="008C51F4">
      <w:r w:rsidRPr="00E46866">
        <w:t>Alternatively, you can import the letter from this batch</w:t>
      </w:r>
      <w:r>
        <w:t xml:space="preserve"> (</w:t>
      </w:r>
      <w:r w:rsidRPr="009F4DA1">
        <w:rPr>
          <w:b/>
          <w:bCs/>
        </w:rPr>
        <w:t>note</w:t>
      </w:r>
      <w:r>
        <w:t xml:space="preserve">: this batch contains </w:t>
      </w:r>
      <w:r w:rsidR="007672B5">
        <w:t>2</w:t>
      </w:r>
      <w:r>
        <w:t xml:space="preserve"> letters).</w:t>
      </w:r>
    </w:p>
    <w:p w14:paraId="77AFA0FF" w14:textId="77777777" w:rsidR="008C51F4" w:rsidRDefault="008C51F4" w:rsidP="008C51F4">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0B4AA776" wp14:editId="4A071B94">
                <wp:simplePos x="0" y="0"/>
                <wp:positionH relativeFrom="column">
                  <wp:posOffset>2978150</wp:posOffset>
                </wp:positionH>
                <wp:positionV relativeFrom="paragraph">
                  <wp:posOffset>285750</wp:posOffset>
                </wp:positionV>
                <wp:extent cx="10668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66800" cy="2667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BA444" id="Rectangle 9" o:spid="_x0000_s1026" style="position:absolute;margin-left:234.5pt;margin-top:22.5pt;width:84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" filled="f" strokecolor="red" strokeweight="1.5pt"/>
            </w:pict>
          </mc:Fallback>
        </mc:AlternateContent>
      </w:r>
      <w:r>
        <w:t>From SystmOne Menu – Setup – Referrals &amp; Letters – Word Letter Templates</w:t>
      </w:r>
    </w:p>
    <w:p w14:paraId="27C04D1A" w14:textId="77777777" w:rsidR="008C51F4" w:rsidRDefault="008C51F4" w:rsidP="008C51F4">
      <w:r w:rsidRPr="00E46866">
        <w:rPr>
          <w:noProof/>
        </w:rPr>
        <w:drawing>
          <wp:inline distT="0" distB="0" distL="0" distR="0" wp14:anchorId="0DB9E212" wp14:editId="2F229632">
            <wp:extent cx="5731510" cy="2755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5590"/>
                    </a:xfrm>
                    <a:prstGeom prst="rect">
                      <a:avLst/>
                    </a:prstGeom>
                  </pic:spPr>
                </pic:pic>
              </a:graphicData>
            </a:graphic>
          </wp:inline>
        </w:drawing>
      </w:r>
    </w:p>
    <w:p w14:paraId="175A98AB" w14:textId="77777777" w:rsidR="008C51F4" w:rsidRDefault="008C51F4" w:rsidP="008C51F4">
      <w:pPr>
        <w:pStyle w:val="ListParagraph"/>
        <w:numPr>
          <w:ilvl w:val="0"/>
          <w:numId w:val="2"/>
        </w:numPr>
      </w:pPr>
      <w:r>
        <w:t>Navigate to the file location.</w:t>
      </w:r>
    </w:p>
    <w:p w14:paraId="099F90C5" w14:textId="4D7891E6" w:rsidR="008C51F4" w:rsidRDefault="00615D28" w:rsidP="008C51F4">
      <w:r>
        <w:rPr>
          <w:noProof/>
        </w:rPr>
        <mc:AlternateContent>
          <mc:Choice Requires="wps">
            <w:drawing>
              <wp:anchor distT="0" distB="0" distL="114300" distR="114300" simplePos="0" relativeHeight="251662336" behindDoc="0" locked="0" layoutInCell="1" allowOverlap="1" wp14:anchorId="396597B3" wp14:editId="1EE0FFB1">
                <wp:simplePos x="0" y="0"/>
                <wp:positionH relativeFrom="column">
                  <wp:posOffset>5226050</wp:posOffset>
                </wp:positionH>
                <wp:positionV relativeFrom="paragraph">
                  <wp:posOffset>3241675</wp:posOffset>
                </wp:positionV>
                <wp:extent cx="425450" cy="2667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425450" cy="2667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783F0" id="Rectangle 11" o:spid="_x0000_s1026" style="position:absolute;margin-left:411.5pt;margin-top:255.25pt;width:33.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" filled="f" strokecolor="red" strokeweight="1.5pt"/>
            </w:pict>
          </mc:Fallback>
        </mc:AlternateContent>
      </w:r>
      <w:r w:rsidR="008C51F4">
        <w:rPr>
          <w:noProof/>
        </w:rPr>
        <mc:AlternateContent>
          <mc:Choice Requires="wps">
            <w:drawing>
              <wp:anchor distT="0" distB="0" distL="114300" distR="114300" simplePos="0" relativeHeight="251663360" behindDoc="0" locked="0" layoutInCell="1" allowOverlap="1" wp14:anchorId="5CE8C4D8" wp14:editId="25E6D41E">
                <wp:simplePos x="0" y="0"/>
                <wp:positionH relativeFrom="column">
                  <wp:posOffset>901700</wp:posOffset>
                </wp:positionH>
                <wp:positionV relativeFrom="paragraph">
                  <wp:posOffset>753745</wp:posOffset>
                </wp:positionV>
                <wp:extent cx="241935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2419350" cy="1651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A19" id="Rectangle 12" o:spid="_x0000_s1026" style="position:absolute;margin-left:71pt;margin-top:59.35pt;width:190.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" filled="f" strokecolor="red" strokeweight="1.5pt"/>
            </w:pict>
          </mc:Fallback>
        </mc:AlternateContent>
      </w:r>
      <w:r w:rsidRPr="00615D28">
        <w:rPr>
          <w:noProof/>
        </w:rPr>
        <w:t xml:space="preserve"> </w:t>
      </w:r>
      <w:r>
        <w:rPr>
          <w:noProof/>
        </w:rPr>
        <w:drawing>
          <wp:inline distT="0" distB="0" distL="0" distR="0" wp14:anchorId="42AE97AE" wp14:editId="48C5510A">
            <wp:extent cx="5731510" cy="3648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648075"/>
                    </a:xfrm>
                    <a:prstGeom prst="rect">
                      <a:avLst/>
                    </a:prstGeom>
                  </pic:spPr>
                </pic:pic>
              </a:graphicData>
            </a:graphic>
          </wp:inline>
        </w:drawing>
      </w:r>
    </w:p>
    <w:p w14:paraId="32E33265" w14:textId="114FC4B3" w:rsidR="000E00C0" w:rsidRDefault="00A61E4E" w:rsidP="008C51F4">
      <w:r>
        <w:object w:dxaOrig="1539" w:dyaOrig="997" w14:anchorId="3C39C525">
          <v:shape id="_x0000_i1029" type="#_x0000_t75" style="width:77.25pt;height:50.25pt" o:ole="">
            <v:imagedata r:id="rId18" o:title=""/>
          </v:shape>
          <o:OLEObject Type="Embed" ProgID="Package" ShapeID="_x0000_i1029" DrawAspect="Icon" ObjectID="_1787378604" r:id="rId19"/>
        </w:object>
      </w:r>
    </w:p>
    <w:sectPr w:rsidR="000E0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E7DDB"/>
    <w:multiLevelType w:val="hybridMultilevel"/>
    <w:tmpl w:val="241A42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1A173C"/>
    <w:multiLevelType w:val="hybridMultilevel"/>
    <w:tmpl w:val="9FDEA394"/>
    <w:lvl w:ilvl="0" w:tplc="F9B6461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5633414">
    <w:abstractNumId w:val="0"/>
  </w:num>
  <w:num w:numId="2" w16cid:durableId="24846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BD"/>
    <w:rsid w:val="00023B19"/>
    <w:rsid w:val="000835AF"/>
    <w:rsid w:val="000B488F"/>
    <w:rsid w:val="000E00C0"/>
    <w:rsid w:val="001F707B"/>
    <w:rsid w:val="00320C14"/>
    <w:rsid w:val="003420CB"/>
    <w:rsid w:val="003B0D77"/>
    <w:rsid w:val="004B786B"/>
    <w:rsid w:val="004D04B7"/>
    <w:rsid w:val="0053709D"/>
    <w:rsid w:val="00615D28"/>
    <w:rsid w:val="0063160D"/>
    <w:rsid w:val="00666A56"/>
    <w:rsid w:val="006B6391"/>
    <w:rsid w:val="006E28AD"/>
    <w:rsid w:val="0070664F"/>
    <w:rsid w:val="007672B5"/>
    <w:rsid w:val="007F3983"/>
    <w:rsid w:val="007F7AEC"/>
    <w:rsid w:val="008320FB"/>
    <w:rsid w:val="008C51F4"/>
    <w:rsid w:val="009150E2"/>
    <w:rsid w:val="009F4DA1"/>
    <w:rsid w:val="00A61E4E"/>
    <w:rsid w:val="00A84456"/>
    <w:rsid w:val="00B140DB"/>
    <w:rsid w:val="00B40B6A"/>
    <w:rsid w:val="00B93246"/>
    <w:rsid w:val="00C874D3"/>
    <w:rsid w:val="00CE63BD"/>
    <w:rsid w:val="00E46866"/>
    <w:rsid w:val="00E55661"/>
    <w:rsid w:val="00E63EF0"/>
    <w:rsid w:val="00E67079"/>
    <w:rsid w:val="00F6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FA56BA5"/>
  <w15:chartTrackingRefBased/>
  <w15:docId w15:val="{0CDD3F74-941E-47A1-BDB4-3A9F4749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BD"/>
    <w:pPr>
      <w:ind w:left="720"/>
      <w:contextualSpacing/>
    </w:pPr>
  </w:style>
  <w:style w:type="character" w:styleId="Hyperlink">
    <w:name w:val="Hyperlink"/>
    <w:basedOn w:val="DefaultParagraphFont"/>
    <w:uiPriority w:val="99"/>
    <w:unhideWhenUsed/>
    <w:rsid w:val="003420CB"/>
    <w:rPr>
      <w:color w:val="0563C1" w:themeColor="hyperlink"/>
      <w:u w:val="single"/>
    </w:rPr>
  </w:style>
  <w:style w:type="character" w:styleId="UnresolvedMention">
    <w:name w:val="Unresolved Mention"/>
    <w:basedOn w:val="DefaultParagraphFont"/>
    <w:uiPriority w:val="99"/>
    <w:semiHidden/>
    <w:unhideWhenUsed/>
    <w:rsid w:val="0034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1.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package" Target="embeddings/Microsoft_Word_Document.docx"/><Relationship Id="rId12" Type="http://schemas.openxmlformats.org/officeDocument/2006/relationships/image" Target="media/image5.e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Word_Document2.docx"/><Relationship Id="rId5" Type="http://schemas.openxmlformats.org/officeDocument/2006/relationships/image" Target="media/image1.png"/><Relationship Id="rId15" Type="http://schemas.openxmlformats.org/officeDocument/2006/relationships/hyperlink" Target="mailto:agcsu.gpsystemstraining@nhs.net" TargetMode="External"/><Relationship Id="rId10" Type="http://schemas.openxmlformats.org/officeDocument/2006/relationships/image" Target="media/image4.emf"/><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yperlink" Target="https://www.youtube.com/watch?v=3BtpE5AIqCw&amp;t=20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Reid (LINCOLNSHIRE PARTNERSHIP NHS FOUNDATION TRUST)</dc:creator>
  <cp:keywords/>
  <dc:description/>
  <cp:lastModifiedBy>TURNER, Nick (LINCOLNSHIRE PARTNERSHIP NHS FOUNDATION TRUST)</cp:lastModifiedBy>
  <cp:revision>14</cp:revision>
  <dcterms:created xsi:type="dcterms:W3CDTF">2024-08-28T15:18:00Z</dcterms:created>
  <dcterms:modified xsi:type="dcterms:W3CDTF">2024-09-09T08:17:00Z</dcterms:modified>
</cp:coreProperties>
</file>