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A70B" w14:textId="607D9FBC" w:rsidR="0016561C" w:rsidRDefault="0016561C" w:rsidP="002B02D2">
      <w:r>
        <w:rPr>
          <w:noProof/>
        </w:rPr>
        <w:drawing>
          <wp:anchor distT="0" distB="0" distL="114300" distR="114300" simplePos="0" relativeHeight="251659264" behindDoc="0" locked="0" layoutInCell="1" allowOverlap="1" wp14:anchorId="094A983A" wp14:editId="74C7C7D2">
            <wp:simplePos x="0" y="0"/>
            <wp:positionH relativeFrom="margin">
              <wp:posOffset>5105400</wp:posOffset>
            </wp:positionH>
            <wp:positionV relativeFrom="paragraph">
              <wp:posOffset>-673735</wp:posOffset>
            </wp:positionV>
            <wp:extent cx="1269830" cy="857581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830" cy="85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453B4B" w14:textId="77777777" w:rsidR="0016561C" w:rsidRDefault="0016561C" w:rsidP="002B02D2"/>
    <w:p w14:paraId="7A1DC002" w14:textId="0F1CD755" w:rsidR="002B02D2" w:rsidRDefault="002B02D2" w:rsidP="002B02D2">
      <w:r>
        <w:t>Dear Colleague.</w:t>
      </w:r>
      <w:r w:rsidR="0016561C" w:rsidRPr="0016561C">
        <w:rPr>
          <w:noProof/>
        </w:rPr>
        <w:t xml:space="preserve"> </w:t>
      </w:r>
    </w:p>
    <w:p w14:paraId="3B106CD2" w14:textId="77777777" w:rsidR="00527F72" w:rsidRDefault="00527F72" w:rsidP="009A56A8">
      <w:r>
        <w:t xml:space="preserve">We write to you as Lincolnshire LMC, representatives of Lincolnshire general practice. </w:t>
      </w:r>
    </w:p>
    <w:p w14:paraId="340FBFBC" w14:textId="0F6BF130" w:rsidR="009A56A8" w:rsidRDefault="00AA55A5" w:rsidP="009A56A8">
      <w:r>
        <w:t>Please be aware that as part of GP collective action, general practice has reviewed services and those workloads which are currently undertaken</w:t>
      </w:r>
      <w:r w:rsidR="006E58B4">
        <w:t>,</w:t>
      </w:r>
      <w:r>
        <w:t xml:space="preserve"> but </w:t>
      </w:r>
      <w:r w:rsidR="009A56A8">
        <w:t>not a commissioned service in general practice</w:t>
      </w:r>
      <w:r>
        <w:t>. D</w:t>
      </w:r>
      <w:r w:rsidR="009A56A8">
        <w:t xml:space="preserve">ue to the escalating pressures on general practice, we can no longer absorb this </w:t>
      </w:r>
      <w:r w:rsidR="00255F29">
        <w:t xml:space="preserve">non-commissioned </w:t>
      </w:r>
      <w:r w:rsidR="005C327B">
        <w:t xml:space="preserve">specialist </w:t>
      </w:r>
      <w:r w:rsidR="009A56A8">
        <w:t xml:space="preserve">work from secondary care. </w:t>
      </w:r>
    </w:p>
    <w:p w14:paraId="75B2707C" w14:textId="35FADC86" w:rsidR="009A56A8" w:rsidRDefault="009A56A8" w:rsidP="002B02D2">
      <w:r>
        <w:t xml:space="preserve">Monitoring of </w:t>
      </w:r>
      <w:r w:rsidR="00571B11" w:rsidRPr="00571B11">
        <w:t xml:space="preserve">Chronic Lymphocytic </w:t>
      </w:r>
      <w:r w:rsidR="001D1605">
        <w:t>L</w:t>
      </w:r>
      <w:r w:rsidR="00571B11" w:rsidRPr="00571B11">
        <w:t xml:space="preserve">eukaemia </w:t>
      </w:r>
      <w:r w:rsidR="00571B11">
        <w:t>(</w:t>
      </w:r>
      <w:r w:rsidR="009B0D04">
        <w:t>CLL</w:t>
      </w:r>
      <w:r w:rsidR="00571B11">
        <w:t>)</w:t>
      </w:r>
      <w:r w:rsidR="00984EF4">
        <w:t xml:space="preserve"> </w:t>
      </w:r>
      <w:r w:rsidR="00AA55A5">
        <w:t xml:space="preserve">is one such workload. </w:t>
      </w:r>
    </w:p>
    <w:p w14:paraId="651FA20A" w14:textId="47436459" w:rsidR="00BE739B" w:rsidRDefault="00AA55A5" w:rsidP="002B02D2">
      <w:r>
        <w:t xml:space="preserve">Your department will likely soon see referrals from GP practices for </w:t>
      </w:r>
      <w:r w:rsidR="00BE739B">
        <w:t>you to arrange ongoing review of these patients and appropriate monitoring.</w:t>
      </w:r>
    </w:p>
    <w:p w14:paraId="10BC6E44" w14:textId="6BF20565" w:rsidR="00660ED1" w:rsidRDefault="00660ED1" w:rsidP="002B02D2">
      <w:r>
        <w:t xml:space="preserve">Please note that these referrals cannot be rejected as are clinically </w:t>
      </w:r>
      <w:r w:rsidR="00A9236D">
        <w:t xml:space="preserve">appropriate, </w:t>
      </w:r>
      <w:r w:rsidR="006E58B4">
        <w:t>but</w:t>
      </w:r>
      <w:r>
        <w:t xml:space="preserve"> should this workload cause a challenge for your department, please </w:t>
      </w:r>
      <w:r w:rsidR="006E58B4">
        <w:t>raise</w:t>
      </w:r>
      <w:r>
        <w:t xml:space="preserve"> this with </w:t>
      </w:r>
      <w:r w:rsidR="002B7380">
        <w:t xml:space="preserve">the </w:t>
      </w:r>
      <w:r w:rsidR="00A009EC">
        <w:t xml:space="preserve">ICB as </w:t>
      </w:r>
      <w:r>
        <w:t>the commissioner.</w:t>
      </w:r>
    </w:p>
    <w:p w14:paraId="1618C103" w14:textId="7E370A7C" w:rsidR="002B02D2" w:rsidRDefault="002B02D2" w:rsidP="002B02D2">
      <w:r>
        <w:t xml:space="preserve">Thank you for your ongoing care of our </w:t>
      </w:r>
      <w:r w:rsidR="004D3DA8">
        <w:t xml:space="preserve">mutual </w:t>
      </w:r>
      <w:r>
        <w:t>patient</w:t>
      </w:r>
      <w:r w:rsidR="004D3DA8">
        <w:t>s to continue their safe monitoring.</w:t>
      </w:r>
    </w:p>
    <w:p w14:paraId="5BBCBEF3" w14:textId="1C724A59" w:rsidR="002B02D2" w:rsidRDefault="00891E0F">
      <w:r>
        <w:rPr>
          <w:noProof/>
        </w:rPr>
        <w:drawing>
          <wp:inline distT="0" distB="0" distL="0" distR="0" wp14:anchorId="679B0BBA" wp14:editId="70F897DD">
            <wp:extent cx="1809750" cy="788406"/>
            <wp:effectExtent l="0" t="0" r="0" b="0"/>
            <wp:docPr id="1" name="Picture 1" descr="A black and white drawing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drawing of a bir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691" cy="790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2326D" w14:textId="77777777" w:rsidR="00891E0F" w:rsidRDefault="00891E0F"/>
    <w:p w14:paraId="3FFFAA4F" w14:textId="317224EA" w:rsidR="00891E0F" w:rsidRDefault="00891E0F">
      <w:r>
        <w:t>Dr Reid Baker</w:t>
      </w:r>
    </w:p>
    <w:p w14:paraId="0B781D06" w14:textId="35B8AD9A" w:rsidR="00891E0F" w:rsidRDefault="00891E0F">
      <w:r>
        <w:t>Medical Director Lincolnshire LMC</w:t>
      </w:r>
    </w:p>
    <w:sectPr w:rsidR="00891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D2"/>
    <w:rsid w:val="0016561C"/>
    <w:rsid w:val="001D1605"/>
    <w:rsid w:val="001F17C3"/>
    <w:rsid w:val="00255F29"/>
    <w:rsid w:val="002B02D2"/>
    <w:rsid w:val="002B7380"/>
    <w:rsid w:val="004D3DA8"/>
    <w:rsid w:val="00527F72"/>
    <w:rsid w:val="00571B11"/>
    <w:rsid w:val="005C327B"/>
    <w:rsid w:val="00660ED1"/>
    <w:rsid w:val="006E58B4"/>
    <w:rsid w:val="007067A0"/>
    <w:rsid w:val="00767147"/>
    <w:rsid w:val="007A15A9"/>
    <w:rsid w:val="00891E0F"/>
    <w:rsid w:val="00984EF4"/>
    <w:rsid w:val="009A56A8"/>
    <w:rsid w:val="009B0D04"/>
    <w:rsid w:val="00A009EC"/>
    <w:rsid w:val="00A9236D"/>
    <w:rsid w:val="00AA55A5"/>
    <w:rsid w:val="00AB6344"/>
    <w:rsid w:val="00BE739B"/>
    <w:rsid w:val="00FD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42C8C"/>
  <w15:chartTrackingRefBased/>
  <w15:docId w15:val="{DB0FEE38-C4B1-49A1-8EA0-DFF6F83C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Reid (LINCOLNSHIRE PARTNERSHIP NHS FOUNDATION TRUST)</dc:creator>
  <cp:keywords/>
  <dc:description/>
  <cp:lastModifiedBy>TURNER, Nick (LINCOLNSHIRE PARTNERSHIP NHS FOUNDATION TRUST)</cp:lastModifiedBy>
  <cp:revision>8</cp:revision>
  <dcterms:created xsi:type="dcterms:W3CDTF">2024-08-14T11:01:00Z</dcterms:created>
  <dcterms:modified xsi:type="dcterms:W3CDTF">2024-11-12T08:56:00Z</dcterms:modified>
</cp:coreProperties>
</file>